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16A9" w:rsidRDefault="004B16A9" w:rsidP="004B16A9">
      <w:pPr>
        <w:jc w:val="center"/>
        <w:rPr>
          <w:rFonts w:ascii="Baskerville Old Face" w:hAnsi="Baskerville Old Face" w:cs="Arial"/>
          <w:color w:val="333333"/>
          <w:sz w:val="24"/>
          <w:szCs w:val="24"/>
        </w:rPr>
      </w:pPr>
      <w:r>
        <w:rPr>
          <w:rFonts w:ascii="Baskerville Old Face" w:hAnsi="Baskerville Old Face" w:cs="Arial"/>
          <w:color w:val="333333"/>
          <w:sz w:val="24"/>
          <w:szCs w:val="24"/>
        </w:rPr>
        <w:t>Mashpee Public Library</w:t>
      </w:r>
    </w:p>
    <w:p w:rsidR="004B16A9" w:rsidRDefault="004B16A9" w:rsidP="004B16A9">
      <w:pPr>
        <w:jc w:val="center"/>
        <w:rPr>
          <w:rFonts w:ascii="Baskerville Old Face" w:hAnsi="Baskerville Old Face" w:cs="Arial"/>
          <w:color w:val="333333"/>
          <w:sz w:val="24"/>
          <w:szCs w:val="24"/>
        </w:rPr>
      </w:pPr>
      <w:r>
        <w:rPr>
          <w:rFonts w:ascii="Baskerville Old Face" w:hAnsi="Baskerville Old Face" w:cs="Arial"/>
          <w:color w:val="333333"/>
          <w:sz w:val="24"/>
          <w:szCs w:val="24"/>
        </w:rPr>
        <w:t xml:space="preserve">Tutoring Policy </w:t>
      </w:r>
    </w:p>
    <w:p w:rsidR="004B16A9" w:rsidRDefault="004B16A9">
      <w:pPr>
        <w:rPr>
          <w:rFonts w:ascii="Baskerville Old Face" w:hAnsi="Baskerville Old Face" w:cs="Arial"/>
          <w:color w:val="333333"/>
          <w:sz w:val="24"/>
          <w:szCs w:val="24"/>
        </w:rPr>
      </w:pPr>
    </w:p>
    <w:p w:rsidR="004B16A9" w:rsidRDefault="004B16A9">
      <w:pPr>
        <w:rPr>
          <w:rFonts w:ascii="Baskerville Old Face" w:hAnsi="Baskerville Old Face" w:cs="Arial"/>
          <w:color w:val="333333"/>
          <w:sz w:val="24"/>
          <w:szCs w:val="24"/>
        </w:rPr>
      </w:pPr>
    </w:p>
    <w:p w:rsidR="00126171" w:rsidRDefault="00126171">
      <w:pPr>
        <w:rPr>
          <w:rFonts w:ascii="Baskerville Old Face" w:hAnsi="Baskerville Old Face" w:cs="Arial"/>
          <w:color w:val="333333"/>
          <w:sz w:val="24"/>
          <w:szCs w:val="24"/>
        </w:rPr>
      </w:pPr>
      <w:r w:rsidRPr="00126171">
        <w:rPr>
          <w:rFonts w:ascii="Baskerville Old Face" w:hAnsi="Baskerville Old Face" w:cs="Arial"/>
          <w:color w:val="333333"/>
          <w:sz w:val="24"/>
          <w:szCs w:val="24"/>
        </w:rPr>
        <w:t>Tutoring is an activity that relates to the Library’s role as an educational support center in order to serve the needs of the Library and the</w:t>
      </w:r>
      <w:r>
        <w:rPr>
          <w:rFonts w:ascii="Baskerville Old Face" w:hAnsi="Baskerville Old Face" w:cs="Arial"/>
          <w:color w:val="333333"/>
          <w:sz w:val="24"/>
          <w:szCs w:val="24"/>
        </w:rPr>
        <w:t xml:space="preserve"> Mashpee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 community. The </w:t>
      </w:r>
      <w:r>
        <w:rPr>
          <w:rFonts w:ascii="Baskerville Old Face" w:hAnsi="Baskerville Old Face" w:cs="Arial"/>
          <w:color w:val="333333"/>
          <w:sz w:val="24"/>
          <w:szCs w:val="24"/>
        </w:rPr>
        <w:t>Mashpee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 Public Library provides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S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tudy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R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>ooms</w:t>
      </w:r>
      <w:r>
        <w:rPr>
          <w:rFonts w:ascii="Baskerville Old Face" w:hAnsi="Baskerville Old Face" w:cs="Arial"/>
          <w:color w:val="333333"/>
          <w:sz w:val="24"/>
          <w:szCs w:val="24"/>
        </w:rPr>
        <w:t>, which can be used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 for tutoring to achieve the Library mission of supporting independent learning. Use of the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S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tudy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R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ooms is governed by the Study Room Policy, and any applicable rules or regulations adopted by the Library. Due to the popularity of the </w:t>
      </w:r>
      <w:r>
        <w:rPr>
          <w:rFonts w:ascii="Baskerville Old Face" w:hAnsi="Baskerville Old Face" w:cs="Arial"/>
          <w:color w:val="333333"/>
          <w:sz w:val="24"/>
          <w:szCs w:val="24"/>
        </w:rPr>
        <w:t>L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ibrary’s S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tudy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R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>ooms, the Library has</w:t>
      </w:r>
      <w:r>
        <w:rPr>
          <w:rFonts w:ascii="Baskerville Old Face" w:hAnsi="Baskerville Old Face" w:cs="Arial"/>
          <w:color w:val="333333"/>
          <w:sz w:val="24"/>
          <w:szCs w:val="24"/>
        </w:rPr>
        <w:t xml:space="preserve"> adopted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 the following </w:t>
      </w:r>
      <w:r>
        <w:rPr>
          <w:rFonts w:ascii="Baskerville Old Face" w:hAnsi="Baskerville Old Face" w:cs="Arial"/>
          <w:color w:val="333333"/>
          <w:sz w:val="24"/>
          <w:szCs w:val="24"/>
        </w:rPr>
        <w:t>p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olicy and procedures in regards to tutoring activities. </w:t>
      </w:r>
    </w:p>
    <w:p w:rsidR="00204ECC" w:rsidRDefault="00126171">
      <w:pPr>
        <w:rPr>
          <w:rFonts w:ascii="Baskerville Old Face" w:hAnsi="Baskerville Old Face" w:cs="Arial"/>
          <w:color w:val="333333"/>
          <w:sz w:val="24"/>
          <w:szCs w:val="24"/>
        </w:rPr>
      </w:pPr>
      <w:r w:rsidRPr="00126171">
        <w:rPr>
          <w:rFonts w:ascii="Baskerville Old Face" w:hAnsi="Baskerville Old Face" w:cs="Arial"/>
          <w:color w:val="333333"/>
          <w:sz w:val="24"/>
          <w:szCs w:val="24"/>
        </w:rPr>
        <w:t>S</w:t>
      </w:r>
      <w:r>
        <w:rPr>
          <w:rFonts w:ascii="Baskerville Old Face" w:hAnsi="Baskerville Old Face" w:cs="Arial"/>
          <w:color w:val="333333"/>
          <w:sz w:val="24"/>
          <w:szCs w:val="24"/>
        </w:rPr>
        <w:t>pace is subject to availability, and no preferential treatment is provided for tutoring activities.  S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 xml:space="preserve">tudy </w:t>
      </w:r>
      <w:r w:rsidR="006A6765">
        <w:rPr>
          <w:rFonts w:ascii="Baskerville Old Face" w:hAnsi="Baskerville Old Face" w:cs="Arial"/>
          <w:color w:val="333333"/>
          <w:sz w:val="24"/>
          <w:szCs w:val="24"/>
        </w:rPr>
        <w:t>R</w:t>
      </w:r>
      <w:r w:rsidRPr="00126171">
        <w:rPr>
          <w:rFonts w:ascii="Baskerville Old Face" w:hAnsi="Baskerville Old Face" w:cs="Arial"/>
          <w:color w:val="333333"/>
          <w:sz w:val="24"/>
          <w:szCs w:val="24"/>
        </w:rPr>
        <w:t>ooms are available on a first-come, first-served basis at no charge, in accordance with the Library’s Study Room Policy.</w:t>
      </w:r>
    </w:p>
    <w:p w:rsidR="00AF2181" w:rsidRDefault="00AF2181">
      <w:pPr>
        <w:rPr>
          <w:rFonts w:ascii="Baskerville Old Face" w:hAnsi="Baskerville Old Face" w:cs="Arial"/>
          <w:color w:val="333333"/>
          <w:sz w:val="24"/>
          <w:szCs w:val="24"/>
        </w:rPr>
      </w:pPr>
      <w:r>
        <w:rPr>
          <w:rFonts w:ascii="Baskerville Old Face" w:hAnsi="Baskerville Old Face" w:cs="Arial"/>
          <w:color w:val="333333"/>
          <w:sz w:val="24"/>
          <w:szCs w:val="24"/>
        </w:rPr>
        <w:t xml:space="preserve">Reservations for Study Rooms are accepted two weeks in advance of the date requested. </w:t>
      </w:r>
    </w:p>
    <w:p w:rsidR="00126171" w:rsidRDefault="0012617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The Study Rooms may be booked during open library hours only. </w:t>
      </w:r>
    </w:p>
    <w:p w:rsidR="00126171" w:rsidRDefault="00126171">
      <w:pPr>
        <w:rPr>
          <w:rFonts w:ascii="Baskerville Old Face" w:hAnsi="Baskerville Old Face"/>
          <w:sz w:val="24"/>
          <w:szCs w:val="24"/>
        </w:rPr>
      </w:pPr>
      <w:r w:rsidRPr="00126171">
        <w:rPr>
          <w:rFonts w:ascii="Baskerville Old Face" w:hAnsi="Baskerville Old Face"/>
          <w:sz w:val="24"/>
          <w:szCs w:val="24"/>
        </w:rPr>
        <w:t xml:space="preserve">Because of the general demand for use of the </w:t>
      </w:r>
      <w:r w:rsidR="006A6765">
        <w:rPr>
          <w:rFonts w:ascii="Baskerville Old Face" w:hAnsi="Baskerville Old Face"/>
          <w:sz w:val="24"/>
          <w:szCs w:val="24"/>
        </w:rPr>
        <w:t>S</w:t>
      </w:r>
      <w:r w:rsidRPr="00126171">
        <w:rPr>
          <w:rFonts w:ascii="Baskerville Old Face" w:hAnsi="Baskerville Old Face"/>
          <w:sz w:val="24"/>
          <w:szCs w:val="24"/>
        </w:rPr>
        <w:t xml:space="preserve">tudy </w:t>
      </w:r>
      <w:r w:rsidR="006A6765">
        <w:rPr>
          <w:rFonts w:ascii="Baskerville Old Face" w:hAnsi="Baskerville Old Face"/>
          <w:sz w:val="24"/>
          <w:szCs w:val="24"/>
        </w:rPr>
        <w:t>R</w:t>
      </w:r>
      <w:r w:rsidRPr="00126171">
        <w:rPr>
          <w:rFonts w:ascii="Baskerville Old Face" w:hAnsi="Baskerville Old Face"/>
          <w:sz w:val="24"/>
          <w:szCs w:val="24"/>
        </w:rPr>
        <w:t xml:space="preserve">ooms, the Library cannot accommodate applicants desiring to schedule multiple tutoring sessions in a single day. Use of the </w:t>
      </w:r>
      <w:r w:rsidR="006A6765">
        <w:rPr>
          <w:rFonts w:ascii="Baskerville Old Face" w:hAnsi="Baskerville Old Face"/>
          <w:sz w:val="24"/>
          <w:szCs w:val="24"/>
        </w:rPr>
        <w:t>S</w:t>
      </w:r>
      <w:r w:rsidRPr="00126171">
        <w:rPr>
          <w:rFonts w:ascii="Baskerville Old Face" w:hAnsi="Baskerville Old Face"/>
          <w:sz w:val="24"/>
          <w:szCs w:val="24"/>
        </w:rPr>
        <w:t xml:space="preserve">tudy </w:t>
      </w:r>
      <w:r w:rsidR="006A6765">
        <w:rPr>
          <w:rFonts w:ascii="Baskerville Old Face" w:hAnsi="Baskerville Old Face"/>
          <w:sz w:val="24"/>
          <w:szCs w:val="24"/>
        </w:rPr>
        <w:t>R</w:t>
      </w:r>
      <w:r w:rsidRPr="00126171">
        <w:rPr>
          <w:rFonts w:ascii="Baskerville Old Face" w:hAnsi="Baskerville Old Face"/>
          <w:sz w:val="24"/>
          <w:szCs w:val="24"/>
        </w:rPr>
        <w:t>ooms for tutoring is therefore limited to one reservation per tutor per day with a maximum of two hours per session.</w:t>
      </w:r>
    </w:p>
    <w:p w:rsidR="00126171" w:rsidRDefault="00126171">
      <w:pPr>
        <w:rPr>
          <w:rFonts w:ascii="Baskerville Old Face" w:hAnsi="Baskerville Old Face"/>
          <w:sz w:val="24"/>
          <w:szCs w:val="24"/>
        </w:rPr>
      </w:pPr>
      <w:r w:rsidRPr="00126171">
        <w:rPr>
          <w:rFonts w:ascii="Baskerville Old Face" w:hAnsi="Baskerville Old Face"/>
          <w:sz w:val="24"/>
          <w:szCs w:val="24"/>
        </w:rPr>
        <w:t xml:space="preserve">Rooms must be vacated no less than fifteen minutes prior to the library closing, or at the end of the scheduled </w:t>
      </w:r>
      <w:r>
        <w:rPr>
          <w:rFonts w:ascii="Baskerville Old Face" w:hAnsi="Baskerville Old Face"/>
          <w:sz w:val="24"/>
          <w:szCs w:val="24"/>
        </w:rPr>
        <w:t>room reservation,</w:t>
      </w:r>
      <w:r w:rsidRPr="00126171">
        <w:rPr>
          <w:rFonts w:ascii="Baskerville Old Face" w:hAnsi="Baskerville Old Face"/>
          <w:sz w:val="24"/>
          <w:szCs w:val="24"/>
        </w:rPr>
        <w:t xml:space="preserve"> whichever comes first.</w:t>
      </w:r>
    </w:p>
    <w:p w:rsidR="00126171" w:rsidRDefault="00126171">
      <w:pPr>
        <w:rPr>
          <w:rFonts w:ascii="Baskerville Old Face" w:hAnsi="Baskerville Old Face"/>
          <w:sz w:val="24"/>
          <w:szCs w:val="24"/>
        </w:rPr>
      </w:pPr>
      <w:r w:rsidRPr="00126171">
        <w:rPr>
          <w:rFonts w:ascii="Baskerville Old Face" w:hAnsi="Baskerville Old Face"/>
          <w:sz w:val="24"/>
          <w:szCs w:val="24"/>
        </w:rPr>
        <w:t>Upon arrival, the tutor</w:t>
      </w:r>
      <w:r>
        <w:rPr>
          <w:rFonts w:ascii="Baskerville Old Face" w:hAnsi="Baskerville Old Face"/>
          <w:sz w:val="24"/>
          <w:szCs w:val="24"/>
        </w:rPr>
        <w:t xml:space="preserve"> or student</w:t>
      </w:r>
      <w:r w:rsidRPr="00126171">
        <w:rPr>
          <w:rFonts w:ascii="Baskerville Old Face" w:hAnsi="Baskerville Old Face"/>
          <w:sz w:val="24"/>
          <w:szCs w:val="24"/>
        </w:rPr>
        <w:t xml:space="preserve"> must check in at the Library’s </w:t>
      </w:r>
      <w:r>
        <w:rPr>
          <w:rFonts w:ascii="Baskerville Old Face" w:hAnsi="Baskerville Old Face"/>
          <w:sz w:val="24"/>
          <w:szCs w:val="24"/>
        </w:rPr>
        <w:t>2nd</w:t>
      </w:r>
      <w:r w:rsidRPr="00126171">
        <w:rPr>
          <w:rFonts w:ascii="Baskerville Old Face" w:hAnsi="Baskerville Old Face"/>
          <w:sz w:val="24"/>
          <w:szCs w:val="24"/>
        </w:rPr>
        <w:t xml:space="preserve"> floor </w:t>
      </w:r>
      <w:r>
        <w:rPr>
          <w:rFonts w:ascii="Baskerville Old Face" w:hAnsi="Baskerville Old Face"/>
          <w:sz w:val="24"/>
          <w:szCs w:val="24"/>
        </w:rPr>
        <w:t>Public Service</w:t>
      </w:r>
      <w:r w:rsidRPr="00126171">
        <w:rPr>
          <w:rFonts w:ascii="Baskerville Old Face" w:hAnsi="Baskerville Old Face"/>
          <w:sz w:val="24"/>
          <w:szCs w:val="24"/>
        </w:rPr>
        <w:t xml:space="preserve"> Desk</w:t>
      </w:r>
      <w:r>
        <w:rPr>
          <w:rFonts w:ascii="Baskerville Old Face" w:hAnsi="Baskerville Old Face"/>
          <w:sz w:val="24"/>
          <w:szCs w:val="24"/>
        </w:rPr>
        <w:t xml:space="preserve"> to secure the reservation</w:t>
      </w:r>
      <w:r w:rsidRPr="00126171">
        <w:rPr>
          <w:rFonts w:ascii="Baskerville Old Face" w:hAnsi="Baskerville Old Face"/>
          <w:sz w:val="24"/>
          <w:szCs w:val="24"/>
        </w:rPr>
        <w:t xml:space="preserve">. </w:t>
      </w:r>
    </w:p>
    <w:p w:rsidR="00126171" w:rsidRDefault="0012617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Study Room furniture may not be re-arranged. </w:t>
      </w:r>
      <w:r w:rsidRPr="00126171">
        <w:rPr>
          <w:rFonts w:ascii="Baskerville Old Face" w:hAnsi="Baskerville Old Face"/>
          <w:sz w:val="24"/>
          <w:szCs w:val="24"/>
        </w:rPr>
        <w:t>Signs and decorations may not be taped or stapled to walls or doors. Use of glue, crayons, paint, markers, tape and other craft supplies is prohibited</w:t>
      </w:r>
      <w:r>
        <w:rPr>
          <w:rFonts w:ascii="Baskerville Old Face" w:hAnsi="Baskerville Old Face"/>
          <w:sz w:val="24"/>
          <w:szCs w:val="24"/>
        </w:rPr>
        <w:t xml:space="preserve"> in the Study Rooms</w:t>
      </w:r>
      <w:r w:rsidRPr="00126171">
        <w:rPr>
          <w:rFonts w:ascii="Baskerville Old Face" w:hAnsi="Baskerville Old Face"/>
          <w:sz w:val="24"/>
          <w:szCs w:val="24"/>
        </w:rPr>
        <w:t xml:space="preserve">. Study rooms are to be left as they are found. Waste must be placed in appropriate garbage and/or recycling receptacles. No food </w:t>
      </w:r>
      <w:r w:rsidR="00AF2181">
        <w:rPr>
          <w:rFonts w:ascii="Baskerville Old Face" w:hAnsi="Baskerville Old Face"/>
          <w:sz w:val="24"/>
          <w:szCs w:val="24"/>
        </w:rPr>
        <w:t>is</w:t>
      </w:r>
      <w:r w:rsidRPr="00126171">
        <w:rPr>
          <w:rFonts w:ascii="Baskerville Old Face" w:hAnsi="Baskerville Old Face"/>
          <w:sz w:val="24"/>
          <w:szCs w:val="24"/>
        </w:rPr>
        <w:t xml:space="preserve"> allowed in study rooms.</w:t>
      </w:r>
      <w:r w:rsidR="00AF2181">
        <w:rPr>
          <w:rFonts w:ascii="Baskerville Old Face" w:hAnsi="Baskerville Old Face"/>
          <w:sz w:val="24"/>
          <w:szCs w:val="24"/>
        </w:rPr>
        <w:t xml:space="preserve"> In compliance with the Library Use policy, drinks in spill proof containers are permitted in the Library.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 w:rsidRPr="00AF2181">
        <w:rPr>
          <w:rFonts w:ascii="Baskerville Old Face" w:hAnsi="Baskerville Old Face"/>
          <w:sz w:val="24"/>
          <w:szCs w:val="24"/>
        </w:rPr>
        <w:t xml:space="preserve">No tutor may use the Library as a mailing address. The </w:t>
      </w:r>
      <w:r>
        <w:rPr>
          <w:rFonts w:ascii="Baskerville Old Face" w:hAnsi="Baskerville Old Face"/>
          <w:sz w:val="24"/>
          <w:szCs w:val="24"/>
        </w:rPr>
        <w:t>Mashpee</w:t>
      </w:r>
      <w:r w:rsidRPr="00AF2181">
        <w:rPr>
          <w:rFonts w:ascii="Baskerville Old Face" w:hAnsi="Baskerville Old Face"/>
          <w:sz w:val="24"/>
          <w:szCs w:val="24"/>
        </w:rPr>
        <w:t xml:space="preserve"> Public Library District does not endorse nor provide references for tutors or tutoring services.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 w:rsidRPr="00AF2181">
        <w:rPr>
          <w:rFonts w:ascii="Baskerville Old Face" w:hAnsi="Baskerville Old Face"/>
          <w:sz w:val="24"/>
          <w:szCs w:val="24"/>
        </w:rPr>
        <w:t xml:space="preserve">The </w:t>
      </w:r>
      <w:r w:rsidR="006A6765">
        <w:rPr>
          <w:rFonts w:ascii="Baskerville Old Face" w:hAnsi="Baskerville Old Face"/>
          <w:sz w:val="24"/>
          <w:szCs w:val="24"/>
        </w:rPr>
        <w:t>L</w:t>
      </w:r>
      <w:r w:rsidRPr="00AF2181">
        <w:rPr>
          <w:rFonts w:ascii="Baskerville Old Face" w:hAnsi="Baskerville Old Face"/>
          <w:sz w:val="24"/>
          <w:szCs w:val="24"/>
        </w:rPr>
        <w:t>ibrary does not serve as an intermediary between students and tutors.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 w:rsidRPr="00AF2181">
        <w:rPr>
          <w:rFonts w:ascii="Baskerville Old Face" w:hAnsi="Baskerville Old Face"/>
          <w:sz w:val="24"/>
          <w:szCs w:val="24"/>
        </w:rPr>
        <w:lastRenderedPageBreak/>
        <w:t>Tutors are limited to working with three students or fewer at a time.</w:t>
      </w:r>
      <w:r>
        <w:rPr>
          <w:rFonts w:ascii="Baskerville Old Face" w:hAnsi="Baskerville Old Face"/>
          <w:sz w:val="24"/>
          <w:szCs w:val="24"/>
        </w:rPr>
        <w:t xml:space="preserve"> Study Room capacity is four people. 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>Students under the age of 1</w:t>
      </w:r>
      <w:r w:rsidR="005E7A4D">
        <w:rPr>
          <w:rFonts w:ascii="Baskerville Old Face" w:hAnsi="Baskerville Old Face"/>
          <w:sz w:val="24"/>
          <w:szCs w:val="24"/>
        </w:rPr>
        <w:t>2</w:t>
      </w:r>
      <w:r w:rsidRPr="00AF2181">
        <w:rPr>
          <w:rFonts w:ascii="Baskerville Old Face" w:hAnsi="Baskerville Old Face"/>
          <w:sz w:val="24"/>
          <w:szCs w:val="24"/>
        </w:rPr>
        <w:t xml:space="preserve"> must be accompanied by a caregiver</w:t>
      </w:r>
      <w:r>
        <w:rPr>
          <w:rFonts w:ascii="Baskerville Old Face" w:hAnsi="Baskerville Old Face"/>
          <w:sz w:val="24"/>
          <w:szCs w:val="24"/>
        </w:rPr>
        <w:t>, and are</w:t>
      </w:r>
      <w:r w:rsidRPr="00AF2181">
        <w:rPr>
          <w:rFonts w:ascii="Baskerville Old Face" w:hAnsi="Baskerville Old Face"/>
          <w:sz w:val="24"/>
          <w:szCs w:val="24"/>
        </w:rPr>
        <w:t xml:space="preserve"> the responsibility of the tutor until released to a parent or guardian</w:t>
      </w:r>
      <w:r>
        <w:rPr>
          <w:rFonts w:ascii="Baskerville Old Face" w:hAnsi="Baskerville Old Face"/>
          <w:sz w:val="24"/>
          <w:szCs w:val="24"/>
        </w:rPr>
        <w:t xml:space="preserve"> at the conclusion of each tutoring session</w:t>
      </w:r>
      <w:r w:rsidRPr="00AF2181">
        <w:rPr>
          <w:rFonts w:ascii="Baskerville Old Face" w:hAnsi="Baskerville Old Face"/>
          <w:sz w:val="24"/>
          <w:szCs w:val="24"/>
        </w:rPr>
        <w:t>.</w:t>
      </w:r>
      <w:r w:rsidR="00C65C97">
        <w:rPr>
          <w:rFonts w:ascii="Baskerville Old Face" w:hAnsi="Baskerville Old Face"/>
          <w:sz w:val="24"/>
          <w:szCs w:val="24"/>
        </w:rPr>
        <w:t xml:space="preserve"> Parents are encouraged to remain in the Library for the duration of the tutoring session.</w:t>
      </w:r>
    </w:p>
    <w:p w:rsidR="00AF2181" w:rsidRDefault="00AF2181">
      <w:pPr>
        <w:rPr>
          <w:rFonts w:ascii="Baskerville Old Face" w:hAnsi="Baskerville Old Face"/>
          <w:sz w:val="24"/>
          <w:szCs w:val="24"/>
        </w:rPr>
      </w:pPr>
      <w:r w:rsidRPr="00AF2181">
        <w:rPr>
          <w:rFonts w:ascii="Baskerville Old Face" w:hAnsi="Baskerville Old Face"/>
          <w:sz w:val="24"/>
          <w:szCs w:val="24"/>
        </w:rPr>
        <w:t>The Library does not provide equipment and storage for tutors, nor does it provide supplies and textbooks.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Study Room </w:t>
      </w:r>
      <w:r w:rsidRPr="00AF2181">
        <w:rPr>
          <w:rFonts w:ascii="Baskerville Old Face" w:hAnsi="Baskerville Old Face"/>
          <w:sz w:val="24"/>
          <w:szCs w:val="24"/>
        </w:rPr>
        <w:t>reservation</w:t>
      </w:r>
      <w:r>
        <w:rPr>
          <w:rFonts w:ascii="Baskerville Old Face" w:hAnsi="Baskerville Old Face"/>
          <w:sz w:val="24"/>
          <w:szCs w:val="24"/>
        </w:rPr>
        <w:t>s</w:t>
      </w:r>
      <w:r w:rsidRPr="00AF2181">
        <w:rPr>
          <w:rFonts w:ascii="Baskerville Old Face" w:hAnsi="Baskerville Old Face"/>
          <w:sz w:val="24"/>
          <w:szCs w:val="24"/>
        </w:rPr>
        <w:t xml:space="preserve"> will only be held </w:t>
      </w:r>
      <w:r>
        <w:rPr>
          <w:rFonts w:ascii="Baskerville Old Face" w:hAnsi="Baskerville Old Face"/>
          <w:sz w:val="24"/>
          <w:szCs w:val="24"/>
        </w:rPr>
        <w:t>fifteen</w:t>
      </w:r>
      <w:r w:rsidRPr="00AF2181">
        <w:rPr>
          <w:rFonts w:ascii="Baskerville Old Face" w:hAnsi="Baskerville Old Face"/>
          <w:sz w:val="24"/>
          <w:szCs w:val="24"/>
        </w:rPr>
        <w:t xml:space="preserve"> minutes past the scheduled reservation start time and will be considered cancelled without a call or notification.</w:t>
      </w:r>
    </w:p>
    <w:p w:rsidR="00AF2181" w:rsidRDefault="00AF2181" w:rsidP="00AF2181">
      <w:pPr>
        <w:rPr>
          <w:rFonts w:ascii="Baskerville Old Face" w:hAnsi="Baskerville Old Face"/>
          <w:sz w:val="24"/>
          <w:szCs w:val="24"/>
        </w:rPr>
      </w:pPr>
      <w:r w:rsidRPr="00AF2181">
        <w:rPr>
          <w:rFonts w:ascii="Baskerville Old Face" w:hAnsi="Baskerville Old Face"/>
          <w:sz w:val="24"/>
          <w:szCs w:val="24"/>
        </w:rPr>
        <w:t>No person may assign its reservation to another person or group.</w:t>
      </w:r>
    </w:p>
    <w:p w:rsidR="00AF2181" w:rsidRPr="00AF2181" w:rsidRDefault="00AF2181" w:rsidP="00AF2181">
      <w:pPr>
        <w:rPr>
          <w:rFonts w:ascii="Baskerville Old Face" w:hAnsi="Baskerville Old Face"/>
          <w:sz w:val="24"/>
          <w:szCs w:val="24"/>
        </w:rPr>
      </w:pPr>
      <w:r>
        <w:rPr>
          <w:rFonts w:ascii="Baskerville Old Face" w:hAnsi="Baskerville Old Face"/>
          <w:sz w:val="24"/>
          <w:szCs w:val="24"/>
        </w:rPr>
        <w:t xml:space="preserve">Violations of this policy, the Library Use Policy, or any other related Library Policies may result in the loss </w:t>
      </w:r>
      <w:r w:rsidR="00814504">
        <w:rPr>
          <w:rFonts w:ascii="Baskerville Old Face" w:hAnsi="Baskerville Old Face"/>
          <w:sz w:val="24"/>
          <w:szCs w:val="24"/>
        </w:rPr>
        <w:t>of room</w:t>
      </w:r>
      <w:r>
        <w:rPr>
          <w:rFonts w:ascii="Baskerville Old Face" w:hAnsi="Baskerville Old Face"/>
          <w:sz w:val="24"/>
          <w:szCs w:val="24"/>
        </w:rPr>
        <w:t xml:space="preserve"> booking privileges.</w:t>
      </w:r>
    </w:p>
    <w:p w:rsidR="00AF2181" w:rsidRPr="00126171" w:rsidRDefault="00814504">
      <w:pPr>
        <w:rPr>
          <w:rFonts w:ascii="Baskerville Old Face" w:hAnsi="Baskerville Old Face"/>
          <w:sz w:val="24"/>
          <w:szCs w:val="24"/>
        </w:rPr>
      </w:pPr>
      <w:r w:rsidRPr="00814504">
        <w:rPr>
          <w:rFonts w:ascii="Baskerville Old Face" w:hAnsi="Baskerville Old Face"/>
          <w:sz w:val="24"/>
          <w:szCs w:val="24"/>
        </w:rPr>
        <w:t>Any individual using the study room shall be held responsible for willful or accidental damage to the Library building, grounds, collections or furniture caused by the individual or group</w:t>
      </w:r>
      <w:r>
        <w:rPr>
          <w:rFonts w:ascii="Baskerville Old Face" w:hAnsi="Baskerville Old Face"/>
          <w:sz w:val="24"/>
          <w:szCs w:val="24"/>
        </w:rPr>
        <w:t>.</w:t>
      </w:r>
    </w:p>
    <w:sectPr w:rsidR="00AF2181" w:rsidRPr="00126171" w:rsidSect="00194E5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4284" w:rsidRDefault="004C4284" w:rsidP="004B16A9">
      <w:pPr>
        <w:spacing w:after="0" w:line="240" w:lineRule="auto"/>
      </w:pPr>
      <w:r>
        <w:separator/>
      </w:r>
    </w:p>
  </w:endnote>
  <w:endnote w:type="continuationSeparator" w:id="0">
    <w:p w:rsidR="004C4284" w:rsidRDefault="004C4284" w:rsidP="004B1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Footer"/>
    </w:pPr>
    <w:bookmarkStart w:id="0" w:name="_GoBack"/>
    <w:bookmarkEnd w:id="0"/>
  </w:p>
  <w:p w:rsidR="004B16A9" w:rsidRDefault="004B16A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4284" w:rsidRDefault="004C4284" w:rsidP="004B16A9">
      <w:pPr>
        <w:spacing w:after="0" w:line="240" w:lineRule="auto"/>
      </w:pPr>
      <w:r>
        <w:separator/>
      </w:r>
    </w:p>
  </w:footnote>
  <w:footnote w:type="continuationSeparator" w:id="0">
    <w:p w:rsidR="004C4284" w:rsidRDefault="004C4284" w:rsidP="004B1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A36" w:rsidRDefault="001F6A3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171"/>
    <w:rsid w:val="00017614"/>
    <w:rsid w:val="0004448A"/>
    <w:rsid w:val="0004474A"/>
    <w:rsid w:val="000935D8"/>
    <w:rsid w:val="00093F1B"/>
    <w:rsid w:val="000E2F63"/>
    <w:rsid w:val="000E3670"/>
    <w:rsid w:val="000E70B6"/>
    <w:rsid w:val="000F0152"/>
    <w:rsid w:val="000F0418"/>
    <w:rsid w:val="00103ADC"/>
    <w:rsid w:val="00117E5A"/>
    <w:rsid w:val="00126171"/>
    <w:rsid w:val="00131D3A"/>
    <w:rsid w:val="0014436F"/>
    <w:rsid w:val="00160296"/>
    <w:rsid w:val="001653CC"/>
    <w:rsid w:val="00167582"/>
    <w:rsid w:val="001677D1"/>
    <w:rsid w:val="0017353A"/>
    <w:rsid w:val="00180A22"/>
    <w:rsid w:val="0018291B"/>
    <w:rsid w:val="00194E54"/>
    <w:rsid w:val="001A0B2C"/>
    <w:rsid w:val="001B07F5"/>
    <w:rsid w:val="001D6513"/>
    <w:rsid w:val="001E07A9"/>
    <w:rsid w:val="001F6A36"/>
    <w:rsid w:val="00201A81"/>
    <w:rsid w:val="00204671"/>
    <w:rsid w:val="00204ECC"/>
    <w:rsid w:val="0020645F"/>
    <w:rsid w:val="002159AA"/>
    <w:rsid w:val="00253DEB"/>
    <w:rsid w:val="002658E7"/>
    <w:rsid w:val="00281061"/>
    <w:rsid w:val="002852CF"/>
    <w:rsid w:val="00296F8B"/>
    <w:rsid w:val="002B413C"/>
    <w:rsid w:val="002F73E5"/>
    <w:rsid w:val="0031795E"/>
    <w:rsid w:val="00340489"/>
    <w:rsid w:val="003411A0"/>
    <w:rsid w:val="0038490D"/>
    <w:rsid w:val="00395617"/>
    <w:rsid w:val="003B16FC"/>
    <w:rsid w:val="003B3362"/>
    <w:rsid w:val="003B3D33"/>
    <w:rsid w:val="003F2FFB"/>
    <w:rsid w:val="003F7295"/>
    <w:rsid w:val="00403528"/>
    <w:rsid w:val="00415D8F"/>
    <w:rsid w:val="004161A3"/>
    <w:rsid w:val="00417993"/>
    <w:rsid w:val="00421584"/>
    <w:rsid w:val="00421F3D"/>
    <w:rsid w:val="00441D81"/>
    <w:rsid w:val="00442061"/>
    <w:rsid w:val="00446F3D"/>
    <w:rsid w:val="00467C36"/>
    <w:rsid w:val="00477569"/>
    <w:rsid w:val="00477B58"/>
    <w:rsid w:val="004878F2"/>
    <w:rsid w:val="004B16A9"/>
    <w:rsid w:val="004B7676"/>
    <w:rsid w:val="004C17B4"/>
    <w:rsid w:val="004C4284"/>
    <w:rsid w:val="004C4508"/>
    <w:rsid w:val="004D5BD8"/>
    <w:rsid w:val="00525402"/>
    <w:rsid w:val="00532AE6"/>
    <w:rsid w:val="0055467D"/>
    <w:rsid w:val="00554A80"/>
    <w:rsid w:val="005556C7"/>
    <w:rsid w:val="00567335"/>
    <w:rsid w:val="00570CC1"/>
    <w:rsid w:val="0057751A"/>
    <w:rsid w:val="00585F70"/>
    <w:rsid w:val="005A359D"/>
    <w:rsid w:val="005A6527"/>
    <w:rsid w:val="005A6DF1"/>
    <w:rsid w:val="005B1227"/>
    <w:rsid w:val="005B748B"/>
    <w:rsid w:val="005B7F09"/>
    <w:rsid w:val="005C4E0E"/>
    <w:rsid w:val="005E11C9"/>
    <w:rsid w:val="005E3B08"/>
    <w:rsid w:val="005E7A4D"/>
    <w:rsid w:val="00607F59"/>
    <w:rsid w:val="0062011B"/>
    <w:rsid w:val="00646061"/>
    <w:rsid w:val="00646D9B"/>
    <w:rsid w:val="006539CB"/>
    <w:rsid w:val="006A6765"/>
    <w:rsid w:val="006B1E3F"/>
    <w:rsid w:val="006B524B"/>
    <w:rsid w:val="006C467A"/>
    <w:rsid w:val="006F001F"/>
    <w:rsid w:val="006F3CC2"/>
    <w:rsid w:val="00712913"/>
    <w:rsid w:val="00713244"/>
    <w:rsid w:val="00720A06"/>
    <w:rsid w:val="0072280E"/>
    <w:rsid w:val="00725B33"/>
    <w:rsid w:val="00740760"/>
    <w:rsid w:val="007437BC"/>
    <w:rsid w:val="00744E1D"/>
    <w:rsid w:val="007611E2"/>
    <w:rsid w:val="00777DA9"/>
    <w:rsid w:val="00794521"/>
    <w:rsid w:val="007C594A"/>
    <w:rsid w:val="007D45E9"/>
    <w:rsid w:val="007D66C4"/>
    <w:rsid w:val="007F5066"/>
    <w:rsid w:val="00802B2C"/>
    <w:rsid w:val="00811490"/>
    <w:rsid w:val="00814504"/>
    <w:rsid w:val="0082440E"/>
    <w:rsid w:val="00830CC1"/>
    <w:rsid w:val="008415F1"/>
    <w:rsid w:val="008617E8"/>
    <w:rsid w:val="008715AD"/>
    <w:rsid w:val="00893EF4"/>
    <w:rsid w:val="008B49B7"/>
    <w:rsid w:val="008C4D5F"/>
    <w:rsid w:val="008C5C36"/>
    <w:rsid w:val="008E3DE5"/>
    <w:rsid w:val="008F1FAA"/>
    <w:rsid w:val="008F326A"/>
    <w:rsid w:val="008F7F53"/>
    <w:rsid w:val="00921907"/>
    <w:rsid w:val="00946A61"/>
    <w:rsid w:val="00951B5E"/>
    <w:rsid w:val="00952512"/>
    <w:rsid w:val="009723BF"/>
    <w:rsid w:val="009855E2"/>
    <w:rsid w:val="00993805"/>
    <w:rsid w:val="00994EC1"/>
    <w:rsid w:val="00997053"/>
    <w:rsid w:val="009A3571"/>
    <w:rsid w:val="009B4791"/>
    <w:rsid w:val="009C0715"/>
    <w:rsid w:val="009D311A"/>
    <w:rsid w:val="00A07031"/>
    <w:rsid w:val="00A5286E"/>
    <w:rsid w:val="00A93FA5"/>
    <w:rsid w:val="00AA2BC3"/>
    <w:rsid w:val="00AA4BDD"/>
    <w:rsid w:val="00AD1379"/>
    <w:rsid w:val="00AE1F6D"/>
    <w:rsid w:val="00AF2181"/>
    <w:rsid w:val="00B131F8"/>
    <w:rsid w:val="00B2511C"/>
    <w:rsid w:val="00B31929"/>
    <w:rsid w:val="00B327F1"/>
    <w:rsid w:val="00B41EC6"/>
    <w:rsid w:val="00B459A9"/>
    <w:rsid w:val="00B4640C"/>
    <w:rsid w:val="00B51ACE"/>
    <w:rsid w:val="00B65167"/>
    <w:rsid w:val="00B7608B"/>
    <w:rsid w:val="00B775B2"/>
    <w:rsid w:val="00B82796"/>
    <w:rsid w:val="00B83D2D"/>
    <w:rsid w:val="00B84E59"/>
    <w:rsid w:val="00BB13AE"/>
    <w:rsid w:val="00BE04BB"/>
    <w:rsid w:val="00BE1141"/>
    <w:rsid w:val="00BE5400"/>
    <w:rsid w:val="00BF038D"/>
    <w:rsid w:val="00C040FD"/>
    <w:rsid w:val="00C14FF7"/>
    <w:rsid w:val="00C2398C"/>
    <w:rsid w:val="00C243F0"/>
    <w:rsid w:val="00C41D82"/>
    <w:rsid w:val="00C65C97"/>
    <w:rsid w:val="00C71BC1"/>
    <w:rsid w:val="00C82394"/>
    <w:rsid w:val="00C96DDD"/>
    <w:rsid w:val="00CB2028"/>
    <w:rsid w:val="00CE2899"/>
    <w:rsid w:val="00CE2F04"/>
    <w:rsid w:val="00CF609D"/>
    <w:rsid w:val="00D10DF9"/>
    <w:rsid w:val="00D47DAD"/>
    <w:rsid w:val="00D53A01"/>
    <w:rsid w:val="00D746EA"/>
    <w:rsid w:val="00D82040"/>
    <w:rsid w:val="00D827E0"/>
    <w:rsid w:val="00D834E1"/>
    <w:rsid w:val="00D9202B"/>
    <w:rsid w:val="00D94C53"/>
    <w:rsid w:val="00DA1BCB"/>
    <w:rsid w:val="00DA4072"/>
    <w:rsid w:val="00DB77E8"/>
    <w:rsid w:val="00DE5624"/>
    <w:rsid w:val="00E02788"/>
    <w:rsid w:val="00E02BBD"/>
    <w:rsid w:val="00E12047"/>
    <w:rsid w:val="00E14528"/>
    <w:rsid w:val="00E16874"/>
    <w:rsid w:val="00E433D8"/>
    <w:rsid w:val="00E647ED"/>
    <w:rsid w:val="00E77D7C"/>
    <w:rsid w:val="00E90F52"/>
    <w:rsid w:val="00E92E1C"/>
    <w:rsid w:val="00EC0C78"/>
    <w:rsid w:val="00EC5A83"/>
    <w:rsid w:val="00EF1E33"/>
    <w:rsid w:val="00EF7A59"/>
    <w:rsid w:val="00EF7F36"/>
    <w:rsid w:val="00F01A07"/>
    <w:rsid w:val="00F10977"/>
    <w:rsid w:val="00F11640"/>
    <w:rsid w:val="00F26B92"/>
    <w:rsid w:val="00F31AC3"/>
    <w:rsid w:val="00F737C9"/>
    <w:rsid w:val="00F84736"/>
    <w:rsid w:val="00F96013"/>
    <w:rsid w:val="00FA4720"/>
    <w:rsid w:val="00FC009B"/>
    <w:rsid w:val="00FE78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5AC786-8395-4076-A12A-568D4ED74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6A9"/>
  </w:style>
  <w:style w:type="paragraph" w:styleId="Footer">
    <w:name w:val="footer"/>
    <w:basedOn w:val="Normal"/>
    <w:link w:val="FooterChar"/>
    <w:uiPriority w:val="99"/>
    <w:unhideWhenUsed/>
    <w:rsid w:val="004B16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6A9"/>
  </w:style>
  <w:style w:type="paragraph" w:styleId="BalloonText">
    <w:name w:val="Balloon Text"/>
    <w:basedOn w:val="Normal"/>
    <w:link w:val="BalloonTextChar"/>
    <w:uiPriority w:val="99"/>
    <w:semiHidden/>
    <w:unhideWhenUsed/>
    <w:rsid w:val="004B1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6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</dc:creator>
  <cp:lastModifiedBy>Kathleen M. Mahoney</cp:lastModifiedBy>
  <cp:revision>2</cp:revision>
  <dcterms:created xsi:type="dcterms:W3CDTF">2013-12-06T15:55:00Z</dcterms:created>
  <dcterms:modified xsi:type="dcterms:W3CDTF">2013-12-06T15:55:00Z</dcterms:modified>
</cp:coreProperties>
</file>